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1893"/>
        <w:gridCol w:w="6716"/>
        <w:gridCol w:w="1984"/>
        <w:gridCol w:w="1467"/>
      </w:tblGrid>
      <w:tr w:rsidR="004B148F" w:rsidRPr="004B148F" w:rsidTr="0095798E">
        <w:trPr>
          <w:trHeight w:val="260"/>
        </w:trPr>
        <w:tc>
          <w:tcPr>
            <w:tcW w:w="2556" w:type="dxa"/>
            <w:vMerge w:val="restart"/>
            <w:vAlign w:val="center"/>
          </w:tcPr>
          <w:p w:rsidR="00C0441F" w:rsidRPr="004B148F" w:rsidRDefault="00301966" w:rsidP="00940DC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9776" behindDoc="1" locked="0" layoutInCell="1" allowOverlap="1" wp14:anchorId="0EAB5E10" wp14:editId="5F443C7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-145415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4B148F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4B148F" w:rsidRDefault="00C0441F" w:rsidP="00940DC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93" w:type="dxa"/>
          </w:tcPr>
          <w:p w:rsidR="00C0441F" w:rsidRPr="004B148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716" w:type="dxa"/>
          </w:tcPr>
          <w:p w:rsidR="00C0441F" w:rsidRPr="004B148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4B148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467" w:type="dxa"/>
          </w:tcPr>
          <w:p w:rsidR="00C0441F" w:rsidRPr="004B148F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148F" w:rsidRPr="004B148F" w:rsidTr="0095798E">
        <w:tc>
          <w:tcPr>
            <w:tcW w:w="2556" w:type="dxa"/>
            <w:vMerge/>
          </w:tcPr>
          <w:p w:rsidR="00C0441F" w:rsidRPr="004B148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</w:tcPr>
          <w:p w:rsidR="00C0441F" w:rsidRPr="004B148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716" w:type="dxa"/>
          </w:tcPr>
          <w:p w:rsidR="00C0441F" w:rsidRPr="004B148F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4B148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WEEK NO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467" w:type="dxa"/>
          </w:tcPr>
          <w:p w:rsidR="00C0441F" w:rsidRPr="004B148F" w:rsidRDefault="008342A8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1</w:t>
            </w:r>
            <w:r w:rsidR="007F549D" w:rsidRPr="004B148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B148F" w:rsidRPr="004B148F" w:rsidTr="0095798E">
        <w:tc>
          <w:tcPr>
            <w:tcW w:w="2556" w:type="dxa"/>
            <w:vMerge/>
          </w:tcPr>
          <w:p w:rsidR="00C0441F" w:rsidRPr="004B148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</w:tcPr>
          <w:p w:rsidR="00C0441F" w:rsidRPr="004B148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716" w:type="dxa"/>
          </w:tcPr>
          <w:p w:rsidR="007A35E2" w:rsidRPr="004B148F" w:rsidRDefault="00DC66F4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Ako ay may mga karapatan at tungkulin. Turuan ninyo kami na lumaking may kapayapaan, may kalayaan at may pag-ibig upang sa aming paglaki, maibahagi din </w:t>
            </w:r>
            <w:r w:rsidR="00AB019B" w:rsidRPr="004B148F">
              <w:rPr>
                <w:rFonts w:ascii="Arial Narrow" w:hAnsi="Arial Narrow"/>
                <w:sz w:val="22"/>
                <w:szCs w:val="22"/>
              </w:rPr>
              <w:t>namin</w:t>
            </w:r>
            <w:r w:rsidRPr="004B148F">
              <w:rPr>
                <w:rFonts w:ascii="Arial Narrow" w:hAnsi="Arial Narrow"/>
                <w:sz w:val="22"/>
                <w:szCs w:val="22"/>
              </w:rPr>
              <w:t xml:space="preserve"> sa iba. </w:t>
            </w:r>
          </w:p>
        </w:tc>
        <w:tc>
          <w:tcPr>
            <w:tcW w:w="1984" w:type="dxa"/>
          </w:tcPr>
          <w:p w:rsidR="00C0441F" w:rsidRPr="004B148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467" w:type="dxa"/>
          </w:tcPr>
          <w:p w:rsidR="00C0441F" w:rsidRPr="004B148F" w:rsidRDefault="009579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</w:t>
            </w:r>
          </w:p>
        </w:tc>
      </w:tr>
    </w:tbl>
    <w:p w:rsidR="00C56067" w:rsidRPr="004B148F" w:rsidRDefault="00C56067">
      <w:pPr>
        <w:rPr>
          <w:rFonts w:ascii="Arial Narrow" w:hAnsi="Arial Narrow"/>
          <w:sz w:val="22"/>
          <w:szCs w:val="22"/>
        </w:rPr>
      </w:pP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6237"/>
        <w:gridCol w:w="1424"/>
        <w:gridCol w:w="275"/>
        <w:gridCol w:w="1155"/>
        <w:gridCol w:w="123"/>
        <w:gridCol w:w="1307"/>
        <w:gridCol w:w="6"/>
        <w:gridCol w:w="111"/>
        <w:gridCol w:w="1313"/>
        <w:gridCol w:w="6"/>
        <w:gridCol w:w="6"/>
        <w:gridCol w:w="99"/>
        <w:gridCol w:w="1313"/>
      </w:tblGrid>
      <w:tr w:rsidR="004B148F" w:rsidRPr="004B148F" w:rsidTr="009426A7">
        <w:tc>
          <w:tcPr>
            <w:tcW w:w="425" w:type="pct"/>
          </w:tcPr>
          <w:p w:rsidR="00301966" w:rsidRPr="004B148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4B148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487" w:type="pct"/>
            <w:vAlign w:val="center"/>
          </w:tcPr>
          <w:p w:rsidR="00F452D5" w:rsidRPr="004B148F" w:rsidRDefault="00301966" w:rsidP="004B14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489" w:type="pct"/>
            <w:gridSpan w:val="2"/>
            <w:vAlign w:val="center"/>
          </w:tcPr>
          <w:p w:rsidR="00F452D5" w:rsidRPr="004B148F" w:rsidRDefault="00301966" w:rsidP="004B14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491" w:type="pct"/>
            <w:gridSpan w:val="3"/>
            <w:vAlign w:val="center"/>
          </w:tcPr>
          <w:p w:rsidR="00F452D5" w:rsidRPr="004B148F" w:rsidRDefault="00301966" w:rsidP="004B14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491" w:type="pct"/>
            <w:gridSpan w:val="4"/>
            <w:vAlign w:val="center"/>
          </w:tcPr>
          <w:p w:rsidR="00F452D5" w:rsidRPr="004B148F" w:rsidRDefault="00301966" w:rsidP="004B14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483" w:type="pct"/>
            <w:gridSpan w:val="2"/>
            <w:vAlign w:val="center"/>
          </w:tcPr>
          <w:p w:rsidR="00F452D5" w:rsidRPr="004B148F" w:rsidRDefault="00301966" w:rsidP="004B14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4B148F" w:rsidRPr="004B148F" w:rsidTr="009426A7">
        <w:trPr>
          <w:trHeight w:val="67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487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9" w:type="pct"/>
            <w:gridSpan w:val="2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91" w:type="pct"/>
            <w:gridSpan w:val="3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91" w:type="pct"/>
            <w:gridSpan w:val="4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3" w:type="pct"/>
            <w:gridSpan w:val="2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4B148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4B148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4B148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4B14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487" w:type="pct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A5E5F" w:rsidRPr="0095798E" w:rsidRDefault="008342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5E5F" w:rsidRPr="0095798E">
              <w:rPr>
                <w:rFonts w:ascii="Arial Narrow" w:hAnsi="Arial Narrow"/>
                <w:sz w:val="22"/>
                <w:szCs w:val="22"/>
              </w:rPr>
              <w:t xml:space="preserve">Karapatan ng bata na lumaki sa kapaligirang mapayapa at ligtas sa kapahamakan. </w:t>
            </w:r>
          </w:p>
          <w:p w:rsidR="00A26F02" w:rsidRPr="0095798E" w:rsidRDefault="00A26F0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Me</w:t>
            </w:r>
            <w:r w:rsidR="00F7770E" w:rsidRPr="0095798E">
              <w:rPr>
                <w:rFonts w:ascii="Arial Narrow" w:hAnsi="Arial Narrow"/>
                <w:sz w:val="22"/>
                <w:szCs w:val="22"/>
              </w:rPr>
              <w:t xml:space="preserve">nasahe: </w:t>
            </w:r>
          </w:p>
          <w:p w:rsidR="00CA5E5F" w:rsidRPr="0095798E" w:rsidRDefault="008342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5E5F" w:rsidRPr="0095798E">
              <w:rPr>
                <w:rFonts w:ascii="Arial Narrow" w:hAnsi="Arial Narrow"/>
                <w:sz w:val="22"/>
                <w:szCs w:val="22"/>
              </w:rPr>
              <w:t xml:space="preserve">Karapatan ko ang maging ligtas sa pang-aabuso. </w:t>
            </w: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Tanong: Paano mo maaring pinapangalagaan ang inyng kaligtasan sa ganitong mga panahon? </w:t>
            </w:r>
          </w:p>
          <w:p w:rsidR="00A26F02" w:rsidRPr="0095798E" w:rsidRDefault="00A26F0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CA5E5F" w:rsidRPr="0095798E" w:rsidRDefault="008342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5E5F" w:rsidRPr="0095798E">
              <w:rPr>
                <w:rFonts w:ascii="Arial Narrow" w:hAnsi="Arial Narrow"/>
                <w:sz w:val="22"/>
                <w:szCs w:val="22"/>
              </w:rPr>
              <w:t xml:space="preserve">Kapag may sakuna, Kalamidad o digmaan, ang mga bata ang dapat maunang iligtas. </w:t>
            </w: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Tanong: Paano maaring mapangalagaan ang inyo kalgtasan sa ganitong panahon? </w:t>
            </w:r>
          </w:p>
        </w:tc>
        <w:tc>
          <w:tcPr>
            <w:tcW w:w="491" w:type="pct"/>
            <w:gridSpan w:val="4"/>
            <w:vMerge w:val="restart"/>
          </w:tcPr>
          <w:p w:rsidR="00F7770E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CA5E5F" w:rsidRPr="0095798E" w:rsidRDefault="00A26F0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5E5F" w:rsidRPr="0095798E">
              <w:rPr>
                <w:rFonts w:ascii="Arial Narrow" w:hAnsi="Arial Narrow"/>
                <w:sz w:val="22"/>
                <w:szCs w:val="22"/>
              </w:rPr>
              <w:t xml:space="preserve"> Ako ay may responsibilidad bilang miyembro ng aking pamilya. </w:t>
            </w: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Tanong: Ano-ano ang aking mga responsibilidad bilang miyembro ng aking pamilya? </w:t>
            </w:r>
          </w:p>
          <w:p w:rsidR="00A26F02" w:rsidRPr="0095798E" w:rsidRDefault="00A26F0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F7770E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A5E5F" w:rsidRPr="0095798E" w:rsidRDefault="008342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5E5F" w:rsidRPr="0095798E">
              <w:rPr>
                <w:rFonts w:ascii="Arial Narrow" w:hAnsi="Arial Narrow"/>
                <w:sz w:val="22"/>
                <w:szCs w:val="22"/>
              </w:rPr>
              <w:t xml:space="preserve">Ako ay may mga responsibilidad bilang miyembro ng aking paaralan at komunidad. </w:t>
            </w: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Tanong: Ano-ano ang aking mga responsibilidad bilang miymebro ng aking paaralan at komunidad. </w:t>
            </w:r>
          </w:p>
          <w:p w:rsidR="00A26F02" w:rsidRPr="0095798E" w:rsidRDefault="00A26F0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4B148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PS: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4B148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LCC:  KMKPAar-00-2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            KMKPAar-00-3</w:t>
            </w: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39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6E0CAB" w:rsidRPr="004B148F" w:rsidRDefault="006E0CAB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E0CAB" w:rsidRPr="004B148F" w:rsidRDefault="006E0CAB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PKom (Pakikisalamuha sa Iba Bilang Kasapi ng Komunidad)</w:t>
            </w:r>
          </w:p>
          <w:p w:rsidR="00E84F71" w:rsidRPr="004B148F" w:rsidRDefault="00E84F71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84F71" w:rsidRPr="004B148F" w:rsidRDefault="00E84F71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PKK (Pangangalaga sa Sariling Kalusugan at Kaligtasan </w:t>
            </w:r>
          </w:p>
          <w:p w:rsidR="00C254C9" w:rsidRPr="004B148F" w:rsidRDefault="00C254C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254C9" w:rsidRPr="004B148F" w:rsidRDefault="00C254C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Maikhaing Pagpapahayag </w:t>
            </w:r>
          </w:p>
          <w:p w:rsidR="00C254C9" w:rsidRPr="004B148F" w:rsidRDefault="00C254C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(Creative Expression)</w:t>
            </w:r>
          </w:p>
          <w:p w:rsidR="00301966" w:rsidRPr="004B148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4B148F" w:rsidRDefault="00C254C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AK (Alphabet Knowledge)</w:t>
            </w:r>
            <w:r w:rsidR="00C109A8" w:rsidRPr="004B14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109A8" w:rsidRPr="004B148F" w:rsidRDefault="00C109A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V (Vocabulary Development)</w:t>
            </w:r>
          </w:p>
        </w:tc>
        <w:tc>
          <w:tcPr>
            <w:tcW w:w="487" w:type="pct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9648C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Three-Sound Word Building </w:t>
            </w:r>
            <w:r w:rsidR="0049648C"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9648C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7512D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Stick Puppets: Community</w:t>
            </w:r>
          </w:p>
          <w:p w:rsidR="00CA5E5F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Helpers: Who Keep Us Safe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31717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Connect</w:t>
            </w:r>
          </w:p>
          <w:p w:rsidR="006E0CAB" w:rsidRPr="0095798E" w:rsidRDefault="000C29E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</w:t>
            </w:r>
            <w:r w:rsidR="000E593B" w:rsidRPr="0095798E">
              <w:rPr>
                <w:rFonts w:ascii="Arial Narrow" w:hAnsi="Arial Narrow"/>
                <w:sz w:val="22"/>
                <w:szCs w:val="22"/>
              </w:rPr>
              <w:t>-00-1&amp;2</w:t>
            </w:r>
          </w:p>
          <w:p w:rsidR="000E593B" w:rsidRPr="0095798E" w:rsidRDefault="000E593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5E5F" w:rsidRPr="0095798E" w:rsidRDefault="0031717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Word Cover All</w:t>
            </w:r>
          </w:p>
          <w:p w:rsidR="000E593B" w:rsidRPr="0095798E" w:rsidRDefault="000E593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Mini-book: My Responsibilities in School and in the Community  </w:t>
            </w:r>
          </w:p>
          <w:p w:rsidR="00CA5E5F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489" w:type="pct"/>
            <w:gridSpan w:val="2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7512D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Mobile: Safety Rules at Home</w:t>
            </w:r>
          </w:p>
          <w:p w:rsidR="00CA5E5F" w:rsidRPr="0095798E" w:rsidRDefault="00CA5E5F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School Community</w:t>
            </w:r>
          </w:p>
          <w:p w:rsidR="006E0CAB" w:rsidRPr="0095798E" w:rsidRDefault="00E84F71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KPKPKK-Ih-2 to 3</w:t>
            </w:r>
          </w:p>
          <w:p w:rsidR="00C254C9" w:rsidRPr="0095798E" w:rsidRDefault="00C254C9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Stick Puppets: Community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Helpers: Who Keep Us Safe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Connect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Word Cover All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Mini-book: My Responsibilities in School and in the Community  </w:t>
            </w:r>
          </w:p>
          <w:p w:rsidR="003F1FED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491" w:type="pct"/>
            <w:gridSpan w:val="3"/>
            <w:vMerge w:val="restart"/>
          </w:tcPr>
          <w:p w:rsidR="00301966" w:rsidRPr="0095798E" w:rsidRDefault="0047512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Pamamatnubay ng </w:t>
            </w:r>
            <w:r w:rsidR="00301966" w:rsidRPr="0095798E">
              <w:rPr>
                <w:rFonts w:ascii="Arial Narrow" w:hAnsi="Arial Narrow"/>
                <w:sz w:val="22"/>
                <w:szCs w:val="22"/>
              </w:rPr>
              <w:t>Guro: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7512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Call Out</w:t>
            </w:r>
          </w:p>
          <w:p w:rsidR="002369D7" w:rsidRPr="0095798E" w:rsidRDefault="002369D7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E84F71" w:rsidRPr="0095798E" w:rsidRDefault="00E84F71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Poster: Ways I Can Protect Myself</w:t>
            </w:r>
          </w:p>
          <w:p w:rsidR="000A6D7D" w:rsidRPr="0095798E" w:rsidRDefault="000A6D7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KPKPKK-Ih-2 to 3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E6342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6342" w:rsidRPr="0095798E">
              <w:rPr>
                <w:rFonts w:ascii="Arial Narrow" w:hAnsi="Arial Narrow"/>
                <w:sz w:val="22"/>
                <w:szCs w:val="22"/>
              </w:rPr>
              <w:t xml:space="preserve"> Stick Puppets: Community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Helpers: Who Keep Us Safe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Connect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Word Cover All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Mini-book: My Responsibilities in School and in the </w:t>
            </w: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 xml:space="preserve">Community  </w:t>
            </w:r>
          </w:p>
          <w:p w:rsidR="003F1FED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:rsidR="0047512D" w:rsidRPr="0095798E" w:rsidRDefault="0047512D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Target Letter: Pp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Letter Mosaic: Pp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Letter Collage: Pp</w:t>
            </w:r>
          </w:p>
          <w:p w:rsidR="0047512D" w:rsidRPr="0095798E" w:rsidRDefault="00C254C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254C9" w:rsidRPr="0095798E" w:rsidRDefault="00C254C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254C9" w:rsidRPr="0095798E" w:rsidRDefault="00C254C9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E6342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6342" w:rsidRPr="0095798E">
              <w:rPr>
                <w:rFonts w:ascii="Arial Narrow" w:hAnsi="Arial Narrow"/>
                <w:sz w:val="22"/>
                <w:szCs w:val="22"/>
              </w:rPr>
              <w:t xml:space="preserve"> Stick Puppets: Community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Helpers: Who Keep Us Safe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Connect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Word Cover All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Mini-book: My Responsibilities in School and in the Community  </w:t>
            </w:r>
          </w:p>
          <w:p w:rsidR="00C254C9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SEKPSE-IIa-4</w:t>
            </w:r>
          </w:p>
        </w:tc>
        <w:tc>
          <w:tcPr>
            <w:tcW w:w="483" w:type="pct"/>
            <w:gridSpan w:val="2"/>
            <w:vMerge w:val="restart"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Target Letter: Pp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Let’s Write: Pp</w:t>
            </w:r>
          </w:p>
          <w:p w:rsidR="003F1FED" w:rsidRPr="0095798E" w:rsidRDefault="003F1FE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Pp Words Poster</w:t>
            </w:r>
          </w:p>
          <w:p w:rsidR="00C109A8" w:rsidRPr="0095798E" w:rsidRDefault="00C109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3F1FED" w:rsidRPr="0095798E" w:rsidRDefault="00C109A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:rsidR="00C109A8" w:rsidRPr="0095798E" w:rsidRDefault="00C109A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Stick Puppets: Community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Helpers: Who Keep Us Safe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Connect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CVC Word Cover All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KAKPS-00-1&amp;2</w:t>
            </w: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6342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Mini-book: My Responsibilities in School and in the Community  </w:t>
            </w:r>
          </w:p>
          <w:p w:rsidR="00C109A8" w:rsidRPr="0095798E" w:rsidRDefault="00FE634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:rsidR="00E84F71" w:rsidRPr="0095798E" w:rsidRDefault="00E84F71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38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4B148F" w:rsidRDefault="00C254C9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pagpapahayag ng kaisipan at imahinasyon sa malikhain at malayang pamamaraan</w:t>
            </w: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38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4B148F" w:rsidRDefault="00C254C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kakayahang maipahayag ang kaisipan, damdamin, saloobin at imahinasyon sa pamamagitan ng malikhaing pagguhit/pagpinta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38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F777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2134" w:type="pct"/>
          </w:tcPr>
          <w:p w:rsidR="00900719" w:rsidRPr="004B148F" w:rsidRDefault="00301966" w:rsidP="00937227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900719" w:rsidRPr="004B148F">
              <w:rPr>
                <w:rFonts w:ascii="Arial Narrow" w:hAnsi="Arial Narrow"/>
                <w:b/>
                <w:sz w:val="22"/>
                <w:szCs w:val="22"/>
              </w:rPr>
              <w:t>OL (Oral Language)</w:t>
            </w:r>
          </w:p>
        </w:tc>
        <w:tc>
          <w:tcPr>
            <w:tcW w:w="487" w:type="pct"/>
            <w:vMerge w:val="restart"/>
          </w:tcPr>
          <w:p w:rsidR="00320910" w:rsidRPr="0095798E" w:rsidRDefault="003209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Gawain: </w:t>
            </w:r>
          </w:p>
          <w:p w:rsidR="00320910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Ipakita ang Community Helpers Puppet- pag-usapan kung paano nila tayo pinapanatiling ligtas. </w:t>
            </w:r>
          </w:p>
          <w:p w:rsidR="00900719" w:rsidRPr="0095798E" w:rsidRDefault="002369D7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LLKOL-00-10</w:t>
            </w:r>
          </w:p>
          <w:p w:rsidR="002369D7" w:rsidRPr="0095798E" w:rsidRDefault="002369D7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 w:val="restart"/>
          </w:tcPr>
          <w:p w:rsidR="00320910" w:rsidRPr="0095798E" w:rsidRDefault="003209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CE55DD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Pag-awit ng kanta- “ Ano ang tunog” (Pamalit ang mga salitang nagsisimula sa letrang Pp)</w:t>
            </w:r>
          </w:p>
          <w:p w:rsidR="00836D83" w:rsidRPr="0095798E" w:rsidRDefault="00836D83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0E593B" w:rsidRPr="0095798E" w:rsidRDefault="000E593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55DD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Gawain: Hayaan ang mga bata na </w:t>
            </w:r>
            <w:r w:rsidR="00AC30B9" w:rsidRPr="0095798E">
              <w:rPr>
                <w:rFonts w:ascii="Arial Narrow" w:hAnsi="Arial Narrow"/>
                <w:sz w:val="22"/>
                <w:szCs w:val="22"/>
              </w:rPr>
              <w:t xml:space="preserve">mag-isip ng mga salitang nagsisimula sa letrang Pp at isulat ito sa pisara. </w:t>
            </w:r>
          </w:p>
        </w:tc>
        <w:tc>
          <w:tcPr>
            <w:tcW w:w="491" w:type="pct"/>
            <w:gridSpan w:val="3"/>
            <w:vMerge w:val="restart"/>
          </w:tcPr>
          <w:p w:rsidR="00AC30B9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30B9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Awit: “ Can you say the first sound?” (gamit ang mga salitang may letrang Pp)</w:t>
            </w:r>
          </w:p>
          <w:p w:rsidR="000E593B" w:rsidRPr="0095798E" w:rsidRDefault="000E593B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2369D7" w:rsidRPr="0095798E" w:rsidRDefault="002369D7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910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Gawain: Mag-isip ng pangalan ng tao at lugar na nagsisimula sa letrang Pp. </w:t>
            </w: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0CAB" w:rsidRPr="0095798E" w:rsidRDefault="006E0CAB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 w:val="restart"/>
          </w:tcPr>
          <w:p w:rsidR="00320910" w:rsidRPr="0095798E" w:rsidRDefault="003209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301966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Show Crayon Resist: </w:t>
            </w:r>
            <w:r w:rsidR="00AC30B9" w:rsidRPr="0095798E">
              <w:rPr>
                <w:rFonts w:ascii="Arial Narrow" w:hAnsi="Arial Narrow"/>
                <w:sz w:val="22"/>
                <w:szCs w:val="22"/>
              </w:rPr>
              <w:t>Mga tungkulin ko sa tahanan</w:t>
            </w:r>
          </w:p>
          <w:p w:rsidR="000C29E6" w:rsidRPr="0095798E" w:rsidRDefault="00937227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:rsidR="00937227" w:rsidRPr="0095798E" w:rsidRDefault="00937227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320910" w:rsidRPr="0095798E" w:rsidRDefault="003209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r w:rsidR="00301966" w:rsidRPr="0095798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B7228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Show Chart: My Responsibilities in School and in the Community</w:t>
            </w:r>
          </w:p>
          <w:p w:rsidR="00301966" w:rsidRPr="0095798E" w:rsidRDefault="00CE55DD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900719" w:rsidRPr="004B148F" w:rsidRDefault="00900719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• increasing his/her conversation skills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2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PS: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900719" w:rsidRPr="004B148F" w:rsidRDefault="00900719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• confidently speaks and expresses his/her feelings and ideas in words that make sense.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191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7770E" w:rsidRPr="004B148F" w:rsidRDefault="00937227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LCC:LLKOL-00-10</w:t>
            </w:r>
          </w:p>
          <w:p w:rsidR="00937227" w:rsidRPr="004B148F" w:rsidRDefault="00937227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937227" w:rsidRPr="004B148F" w:rsidRDefault="00937227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7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2442" w:type="pct"/>
            <w:gridSpan w:val="12"/>
            <w:vMerge w:val="restart"/>
          </w:tcPr>
          <w:p w:rsidR="00301966" w:rsidRPr="004B148F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836D83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4B148F" w:rsidRDefault="00836D83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•kakayahang pangalagaan ang sariling kalusugan at kaligtasan</w:t>
            </w:r>
          </w:p>
          <w:p w:rsidR="00301966" w:rsidRPr="004B148F" w:rsidRDefault="00301966" w:rsidP="00F7770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2" w:type="pct"/>
            <w:gridSpan w:val="1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PS: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836D83" w:rsidRPr="004B148F" w:rsidRDefault="00836D83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i/>
                <w:sz w:val="22"/>
                <w:szCs w:val="22"/>
              </w:rPr>
              <w:t>•pagsasagawa ng mga pangunahing kasanayan ukol sa pansariling</w:t>
            </w:r>
            <w:r w:rsidR="00900719" w:rsidRPr="004B148F">
              <w:rPr>
                <w:rFonts w:ascii="Arial Narrow" w:hAnsi="Arial Narrow"/>
                <w:i/>
                <w:sz w:val="22"/>
                <w:szCs w:val="22"/>
              </w:rPr>
              <w:t xml:space="preserve"> kalinisan sa pang-araw-araw na pamumuhay at pangangalaga para sa sariling kaligtasan</w:t>
            </w:r>
          </w:p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2" w:type="pct"/>
            <w:gridSpan w:val="1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836D83" w:rsidRPr="004B148F">
              <w:rPr>
                <w:rFonts w:ascii="Arial Narrow" w:hAnsi="Arial Narrow"/>
                <w:sz w:val="22"/>
                <w:szCs w:val="22"/>
              </w:rPr>
              <w:t>KPKPKK-Ih-1</w:t>
            </w:r>
          </w:p>
        </w:tc>
        <w:tc>
          <w:tcPr>
            <w:tcW w:w="2442" w:type="pct"/>
            <w:gridSpan w:val="12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48A" w:rsidRPr="004B148F" w:rsidTr="004B148F">
        <w:trPr>
          <w:trHeight w:val="65"/>
        </w:trPr>
        <w:tc>
          <w:tcPr>
            <w:tcW w:w="5000" w:type="pct"/>
            <w:gridSpan w:val="14"/>
            <w:vAlign w:val="center"/>
          </w:tcPr>
          <w:p w:rsidR="0084048A" w:rsidRPr="004B148F" w:rsidRDefault="0084048A" w:rsidP="008404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  <w:tr w:rsidR="004B148F" w:rsidRPr="0095798E" w:rsidTr="009426A7">
        <w:trPr>
          <w:trHeight w:val="67"/>
        </w:trPr>
        <w:tc>
          <w:tcPr>
            <w:tcW w:w="425" w:type="pct"/>
            <w:vMerge w:val="restar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81" w:type="pct"/>
            <w:gridSpan w:val="2"/>
            <w:vMerge w:val="restart"/>
          </w:tcPr>
          <w:p w:rsidR="00DE2C80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Ang Mahiwagang Sombrero</w:t>
            </w:r>
          </w:p>
        </w:tc>
        <w:tc>
          <w:tcPr>
            <w:tcW w:w="437" w:type="pct"/>
            <w:gridSpan w:val="2"/>
            <w:vMerge w:val="restart"/>
          </w:tcPr>
          <w:p w:rsidR="00DE2C80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Ang Lihim ni Lea</w:t>
            </w:r>
          </w:p>
        </w:tc>
        <w:tc>
          <w:tcPr>
            <w:tcW w:w="487" w:type="pct"/>
            <w:gridSpan w:val="3"/>
            <w:vMerge w:val="restart"/>
          </w:tcPr>
          <w:p w:rsidR="00DE2C80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Ang Pambihirang Buhok ni Lola</w:t>
            </w:r>
          </w:p>
        </w:tc>
        <w:tc>
          <w:tcPr>
            <w:tcW w:w="487" w:type="pct"/>
            <w:gridSpan w:val="4"/>
            <w:vMerge w:val="restart"/>
          </w:tcPr>
          <w:p w:rsidR="00DE2C80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Chenelyn! Chenelyn! </w:t>
            </w:r>
          </w:p>
        </w:tc>
        <w:tc>
          <w:tcPr>
            <w:tcW w:w="450" w:type="pct"/>
            <w:vMerge w:val="restart"/>
          </w:tcPr>
          <w:p w:rsidR="00DE2C80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95798E" w:rsidRDefault="00AC30B9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Klasmeyt</w:t>
            </w:r>
          </w:p>
        </w:tc>
      </w:tr>
      <w:tr w:rsidR="004B148F" w:rsidRPr="0095798E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4B148F" w:rsidRDefault="000A6D7D" w:rsidP="00F7770E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impotance that books can be used to entertain self and to learn new things</w:t>
            </w:r>
          </w:p>
        </w:tc>
        <w:tc>
          <w:tcPr>
            <w:tcW w:w="581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0A6D7D" w:rsidRPr="004B148F" w:rsidRDefault="000A6D7D" w:rsidP="004B148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demonstrate positive attitude toward reading by himself/herself and with others </w:t>
            </w:r>
          </w:p>
        </w:tc>
        <w:tc>
          <w:tcPr>
            <w:tcW w:w="581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5"/>
        </w:trPr>
        <w:tc>
          <w:tcPr>
            <w:tcW w:w="425" w:type="pct"/>
            <w:vMerge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4B148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LCC: LLKBPA-00-2 to 8</w:t>
            </w:r>
          </w:p>
          <w:p w:rsidR="000A6D7D" w:rsidRPr="004B148F" w:rsidRDefault="000A6D7D" w:rsidP="009426A7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LLKBPA-00-9</w:t>
            </w:r>
          </w:p>
        </w:tc>
        <w:tc>
          <w:tcPr>
            <w:tcW w:w="581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3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pct"/>
            <w:vMerge/>
          </w:tcPr>
          <w:p w:rsidR="00301966" w:rsidRPr="0095798E" w:rsidRDefault="00301966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39"/>
        </w:trPr>
        <w:tc>
          <w:tcPr>
            <w:tcW w:w="425" w:type="pct"/>
            <w:vMerge w:val="restar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lastRenderedPageBreak/>
              <w:t>WORK PERIOD 2</w:t>
            </w: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937227" w:rsidRPr="004B148F" w:rsidRDefault="00937227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NNS (Number and Number Sense)</w:t>
            </w:r>
          </w:p>
          <w:p w:rsidR="00C75FF5" w:rsidRPr="004B148F" w:rsidRDefault="00C75FF5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ME (Measurement)</w:t>
            </w:r>
          </w:p>
        </w:tc>
        <w:tc>
          <w:tcPr>
            <w:tcW w:w="487" w:type="pct"/>
            <w:vMerge w:val="restart"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6ABE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46ABE" w:rsidRPr="0095798E">
              <w:rPr>
                <w:rFonts w:ascii="Arial Narrow" w:hAnsi="Arial Narrow"/>
                <w:sz w:val="22"/>
                <w:szCs w:val="22"/>
              </w:rPr>
              <w:t>Number Stations</w:t>
            </w:r>
          </w:p>
          <w:p w:rsidR="00A46ABE" w:rsidRPr="0095798E" w:rsidRDefault="00A46ABE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A46ABE" w:rsidRPr="0095798E" w:rsidRDefault="00A46ABE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Books (quantities of 6; using toothpicks or squares)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A46ABE" w:rsidRPr="0095798E" w:rsidRDefault="00A46ABE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06969" w:rsidRPr="0095798E" w:rsidRDefault="00906969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6969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Sand Play: Mark the Scoops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D37F6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Cover All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 xml:space="preserve"> (0-6)</w:t>
            </w:r>
          </w:p>
          <w:p w:rsidR="0022662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Bingo: Numbers (0-6)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Concentration (0-6)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MKC-00-4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Fishing Game: Numbers (0-6)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62212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>Don’t Rock the Boat</w:t>
            </w:r>
          </w:p>
          <w:p w:rsidR="008A5FD8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2369D7" w:rsidRPr="0095798E">
              <w:rPr>
                <w:rFonts w:ascii="Arial Narrow" w:hAnsi="Arial Narrow"/>
                <w:sz w:val="22"/>
                <w:szCs w:val="22"/>
              </w:rPr>
              <w:t>KAKPS-00-</w:t>
            </w:r>
            <w:r w:rsidRPr="0095798E">
              <w:rPr>
                <w:rFonts w:ascii="Arial Narrow" w:hAnsi="Arial Narrow"/>
                <w:sz w:val="22"/>
                <w:szCs w:val="22"/>
              </w:rPr>
              <w:t>19</w:t>
            </w:r>
          </w:p>
          <w:p w:rsidR="008A5FD8" w:rsidRPr="0095798E" w:rsidRDefault="008A5FD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 w:val="restart"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Who Has More?  (quantities of 6)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Comparing Quantities: A Game for Partners </w:t>
            </w:r>
          </w:p>
          <w:p w:rsidR="00714CFC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Sand Play: Mark the Scoops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676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(0-6)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Writing Papers (6)</w:t>
            </w:r>
          </w:p>
          <w:p w:rsidR="00226628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D62212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stations/ number books (quantities of 6)</w:t>
            </w:r>
          </w:p>
          <w:p w:rsidR="003B75B2" w:rsidRPr="0095798E" w:rsidRDefault="00D37F6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Number Cover </w:t>
            </w: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All/</w:t>
            </w:r>
            <w:r w:rsidR="00317179" w:rsidRPr="0095798E">
              <w:rPr>
                <w:rFonts w:ascii="Arial Narrow" w:hAnsi="Arial Narrow"/>
                <w:sz w:val="22"/>
                <w:szCs w:val="22"/>
              </w:rPr>
              <w:t xml:space="preserve">Call out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:rsidR="002369D7" w:rsidRPr="0095798E" w:rsidRDefault="002369D7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MKSC-00-12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Concentration/ It’s A Match (1-6)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MKAT-00-8</w:t>
            </w:r>
          </w:p>
        </w:tc>
        <w:tc>
          <w:tcPr>
            <w:tcW w:w="489" w:type="pct"/>
            <w:gridSpan w:val="2"/>
            <w:vMerge w:val="restart"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Which Card is Missing? (1-6)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Sand Play: Mark the Scoops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Playdough Numerals (0-6)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Writing Papers (6)</w:t>
            </w:r>
          </w:p>
          <w:p w:rsidR="00D62212" w:rsidRPr="0095798E" w:rsidRDefault="00D6221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stations/ number books (quantities of 6)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Comparing quantities: A Game for Partners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MKSC-00-12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 xml:space="preserve">It’s A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lastRenderedPageBreak/>
              <w:t>Match (1-6)</w:t>
            </w:r>
          </w:p>
          <w:p w:rsidR="00404174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404174" w:rsidRPr="0095798E">
              <w:rPr>
                <w:rFonts w:ascii="Arial Narrow" w:hAnsi="Arial Narrow"/>
                <w:sz w:val="22"/>
                <w:szCs w:val="22"/>
              </w:rPr>
              <w:t>MKAT-00-8</w:t>
            </w:r>
          </w:p>
        </w:tc>
        <w:tc>
          <w:tcPr>
            <w:tcW w:w="491" w:type="pct"/>
            <w:gridSpan w:val="4"/>
            <w:vMerge w:val="restart"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Hand Game and Cave Game (concrete; quantities of  6)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MKAT-00-10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stations/ number books (quantities of 6)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Comparing quantities: A Game for Partners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It’s A Match (1-6)</w:t>
            </w:r>
          </w:p>
          <w:p w:rsidR="00825110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Number 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Concentration/ Mixed Up Numbers (1-6)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17179" w:rsidRPr="0095798E">
              <w:rPr>
                <w:rFonts w:ascii="Arial Narrow" w:hAnsi="Arial Narrow"/>
                <w:sz w:val="22"/>
                <w:szCs w:val="22"/>
              </w:rPr>
              <w:t>Number Cover All /Call Out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957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>Numbers(0-6)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MKC-00-4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gridSpan w:val="3"/>
            <w:vMerge w:val="restart"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Hand Game and Cave Game (concrete; quantities of  6)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MKAT-00-10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stations/ number books (quantities of 6)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Comparing quantities: A Game for Partners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26628" w:rsidRPr="0095798E" w:rsidRDefault="00226628" w:rsidP="0095798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It’s A Match (1-6)</w:t>
            </w:r>
          </w:p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Number Concentration/ Mixed Up Numbers (1-6)</w:t>
            </w:r>
          </w:p>
          <w:p w:rsidR="00D37F68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D37F68" w:rsidRPr="0095798E">
              <w:rPr>
                <w:rFonts w:ascii="Arial Narrow" w:hAnsi="Arial Narrow"/>
                <w:sz w:val="22"/>
                <w:szCs w:val="22"/>
              </w:rPr>
              <w:t xml:space="preserve">Number Cover   </w:t>
            </w:r>
          </w:p>
          <w:p w:rsidR="00825110" w:rsidRPr="0095798E" w:rsidRDefault="00D37F68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 All/Call Out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25110" w:rsidRPr="0095798E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3B75B2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B75B2" w:rsidRPr="0095798E">
              <w:rPr>
                <w:rFonts w:ascii="Arial Narrow" w:hAnsi="Arial Narrow"/>
                <w:sz w:val="22"/>
                <w:szCs w:val="22"/>
              </w:rPr>
              <w:t>Numbers (0-6)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25110" w:rsidRPr="0095798E" w:rsidRDefault="00825110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404174" w:rsidRPr="0095798E" w:rsidRDefault="00404174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38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B75B2" w:rsidRPr="004B148F" w:rsidRDefault="00937227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• the sense of quantity and numeral relations, that addition results in increase and subtraction results in decrease</w:t>
            </w:r>
          </w:p>
          <w:p w:rsidR="00C75FF5" w:rsidRPr="004B148F" w:rsidRDefault="00C75FF5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• comcepts on size ,length, weight, time and money</w:t>
            </w:r>
          </w:p>
        </w:tc>
        <w:tc>
          <w:tcPr>
            <w:tcW w:w="487" w:type="pct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gridSpan w:val="3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38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75FF5" w:rsidRPr="004B148F" w:rsidRDefault="003B75B2" w:rsidP="00C75FF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75FF5" w:rsidRPr="004B148F">
              <w:rPr>
                <w:rFonts w:ascii="Arial Narrow" w:hAnsi="Arial Narrow"/>
                <w:sz w:val="22"/>
                <w:szCs w:val="22"/>
              </w:rPr>
              <w:t xml:space="preserve">perform simple addition and subtraction up to 10 objects or pictures/ drawings </w:t>
            </w:r>
          </w:p>
          <w:p w:rsidR="003B75B2" w:rsidRPr="004B148F" w:rsidRDefault="00C75FF5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• use arbitrary measuring tools/means to determine size, length, weight of things around him/her, time ( including his/her own schedule)</w:t>
            </w:r>
          </w:p>
        </w:tc>
        <w:tc>
          <w:tcPr>
            <w:tcW w:w="487" w:type="pct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gridSpan w:val="3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38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0172A5" w:rsidRPr="004B148F" w:rsidRDefault="003B75B2" w:rsidP="000172A5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1" w:type="pct"/>
            <w:gridSpan w:val="4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" w:type="pct"/>
            <w:gridSpan w:val="3"/>
            <w:vMerge/>
          </w:tcPr>
          <w:p w:rsidR="003B75B2" w:rsidRPr="0095798E" w:rsidRDefault="003B75B2" w:rsidP="009579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95798E" w:rsidTr="009426A7">
        <w:trPr>
          <w:trHeight w:val="67"/>
        </w:trPr>
        <w:tc>
          <w:tcPr>
            <w:tcW w:w="425" w:type="pct"/>
            <w:vMerge w:val="restar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B148F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487" w:type="pct"/>
            <w:vMerge w:val="restart"/>
          </w:tcPr>
          <w:p w:rsidR="003B75B2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Traffic Policeman- PEHT p. 163</w:t>
            </w:r>
          </w:p>
          <w:p w:rsidR="00594DF4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Five Police Offcers – PEHT 165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SEKPKN-Ig-2</w:t>
            </w:r>
          </w:p>
        </w:tc>
        <w:tc>
          <w:tcPr>
            <w:tcW w:w="489" w:type="pct"/>
            <w:gridSpan w:val="2"/>
            <w:vMerge w:val="restart"/>
          </w:tcPr>
          <w:p w:rsidR="003B75B2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Body Movement Week 10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SEKPKN-Ig-2</w:t>
            </w:r>
          </w:p>
        </w:tc>
        <w:tc>
          <w:tcPr>
            <w:tcW w:w="489" w:type="pct"/>
            <w:gridSpan w:val="2"/>
            <w:vMerge w:val="restart"/>
          </w:tcPr>
          <w:p w:rsidR="003B75B2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Save Yourself- PEHT p. 42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SEKPKN-Ig-2</w:t>
            </w:r>
          </w:p>
        </w:tc>
        <w:tc>
          <w:tcPr>
            <w:tcW w:w="489" w:type="pct"/>
            <w:gridSpan w:val="3"/>
            <w:vMerge w:val="restart"/>
          </w:tcPr>
          <w:p w:rsidR="003B75B2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Here I Am  -PEHT p. 222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SEKPKN-Ig-2</w:t>
            </w:r>
          </w:p>
        </w:tc>
        <w:tc>
          <w:tcPr>
            <w:tcW w:w="487" w:type="pct"/>
            <w:gridSpan w:val="4"/>
            <w:vMerge w:val="restart"/>
          </w:tcPr>
          <w:p w:rsidR="003B75B2" w:rsidRPr="0095798E" w:rsidRDefault="00594DF4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Sampung K</w:t>
            </w:r>
            <w:r w:rsidR="00C0586B" w:rsidRPr="0095798E">
              <w:rPr>
                <w:rFonts w:ascii="Arial Narrow" w:hAnsi="Arial Narrow"/>
                <w:sz w:val="22"/>
                <w:szCs w:val="22"/>
              </w:rPr>
              <w:t>a</w:t>
            </w:r>
            <w:r w:rsidRPr="0095798E">
              <w:rPr>
                <w:rFonts w:ascii="Arial Narrow" w:hAnsi="Arial Narrow"/>
                <w:sz w:val="22"/>
                <w:szCs w:val="22"/>
              </w:rPr>
              <w:t xml:space="preserve">rapatan </w:t>
            </w:r>
          </w:p>
          <w:p w:rsidR="00714CFC" w:rsidRPr="0095798E" w:rsidRDefault="00714CFC" w:rsidP="0095798E">
            <w:pPr>
              <w:rPr>
                <w:rFonts w:ascii="Arial Narrow" w:hAnsi="Arial Narrow"/>
                <w:sz w:val="22"/>
                <w:szCs w:val="22"/>
              </w:rPr>
            </w:pPr>
            <w:r w:rsidRPr="0095798E">
              <w:rPr>
                <w:rFonts w:ascii="Arial Narrow" w:hAnsi="Arial Narrow"/>
                <w:sz w:val="22"/>
                <w:szCs w:val="22"/>
              </w:rPr>
              <w:t>LLKOL-Ia-2</w:t>
            </w: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4B148F">
              <w:rPr>
                <w:rFonts w:ascii="Arial Narrow" w:hAnsi="Arial Narrow"/>
                <w:sz w:val="22"/>
                <w:szCs w:val="22"/>
              </w:rPr>
              <w:t>kanyang kapaligiran at naiuugnay ditto ang angkop na paggalaw ng katawan</w:t>
            </w:r>
          </w:p>
        </w:tc>
        <w:tc>
          <w:tcPr>
            <w:tcW w:w="487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B148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487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48F" w:rsidRPr="004B148F" w:rsidTr="009426A7">
        <w:trPr>
          <w:trHeight w:val="65"/>
        </w:trPr>
        <w:tc>
          <w:tcPr>
            <w:tcW w:w="425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</w:tc>
        <w:tc>
          <w:tcPr>
            <w:tcW w:w="487" w:type="pct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vMerge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75B2" w:rsidRPr="004B148F" w:rsidTr="004B148F">
        <w:tc>
          <w:tcPr>
            <w:tcW w:w="425" w:type="pct"/>
          </w:tcPr>
          <w:p w:rsidR="003B75B2" w:rsidRPr="004B148F" w:rsidRDefault="003B75B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575" w:type="pct"/>
            <w:gridSpan w:val="13"/>
          </w:tcPr>
          <w:p w:rsidR="003B75B2" w:rsidRPr="004B148F" w:rsidRDefault="003B75B2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84048A" w:rsidRPr="004B148F" w:rsidRDefault="00C56067">
      <w:pPr>
        <w:rPr>
          <w:rFonts w:ascii="Arial Narrow" w:hAnsi="Arial Narrow"/>
          <w:b/>
          <w:sz w:val="22"/>
          <w:szCs w:val="22"/>
        </w:rPr>
      </w:pP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  <w:r w:rsidR="004A6377" w:rsidRPr="004B148F">
        <w:rPr>
          <w:rFonts w:ascii="Arial Narrow" w:hAnsi="Arial Narrow"/>
          <w:b/>
          <w:sz w:val="22"/>
          <w:szCs w:val="22"/>
        </w:rPr>
        <w:tab/>
      </w:r>
      <w:r w:rsidRPr="004B148F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405"/>
      </w:tblGrid>
      <w:tr w:rsidR="00D461A5" w:rsidRPr="004B148F" w:rsidTr="009426A7">
        <w:tc>
          <w:tcPr>
            <w:tcW w:w="14616" w:type="dxa"/>
            <w:gridSpan w:val="2"/>
            <w:vAlign w:val="center"/>
          </w:tcPr>
          <w:p w:rsidR="00D461A5" w:rsidRPr="004B148F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4B148F" w:rsidTr="009426A7">
        <w:tc>
          <w:tcPr>
            <w:tcW w:w="5211" w:type="dxa"/>
          </w:tcPr>
          <w:p w:rsidR="00D461A5" w:rsidRPr="004B148F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B148F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9405" w:type="dxa"/>
          </w:tcPr>
          <w:p w:rsidR="00D461A5" w:rsidRPr="004B148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4B148F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4B148F" w:rsidTr="009426A7">
        <w:tc>
          <w:tcPr>
            <w:tcW w:w="5211" w:type="dxa"/>
          </w:tcPr>
          <w:p w:rsidR="00D461A5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9405" w:type="dxa"/>
          </w:tcPr>
          <w:p w:rsidR="00D461A5" w:rsidRPr="004B148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B148F" w:rsidTr="009426A7">
        <w:tc>
          <w:tcPr>
            <w:tcW w:w="5211" w:type="dxa"/>
          </w:tcPr>
          <w:p w:rsidR="00D461A5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9405" w:type="dxa"/>
          </w:tcPr>
          <w:p w:rsidR="00D461A5" w:rsidRPr="004B148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B148F" w:rsidTr="009426A7">
        <w:trPr>
          <w:trHeight w:val="260"/>
        </w:trPr>
        <w:tc>
          <w:tcPr>
            <w:tcW w:w="5211" w:type="dxa"/>
          </w:tcPr>
          <w:p w:rsidR="00D461A5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9405" w:type="dxa"/>
          </w:tcPr>
          <w:p w:rsidR="00D461A5" w:rsidRPr="004B148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B148F" w:rsidTr="009426A7">
        <w:trPr>
          <w:trHeight w:val="260"/>
        </w:trPr>
        <w:tc>
          <w:tcPr>
            <w:tcW w:w="5211" w:type="dxa"/>
          </w:tcPr>
          <w:p w:rsidR="00301966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9405" w:type="dxa"/>
          </w:tcPr>
          <w:p w:rsidR="00301966" w:rsidRPr="004B148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B148F" w:rsidTr="009426A7">
        <w:trPr>
          <w:trHeight w:val="260"/>
        </w:trPr>
        <w:tc>
          <w:tcPr>
            <w:tcW w:w="5211" w:type="dxa"/>
          </w:tcPr>
          <w:p w:rsidR="00301966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9405" w:type="dxa"/>
          </w:tcPr>
          <w:p w:rsidR="00301966" w:rsidRPr="004B148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1966" w:rsidRPr="004B148F" w:rsidTr="009426A7">
        <w:trPr>
          <w:trHeight w:val="260"/>
        </w:trPr>
        <w:tc>
          <w:tcPr>
            <w:tcW w:w="5211" w:type="dxa"/>
          </w:tcPr>
          <w:p w:rsidR="00301966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9405" w:type="dxa"/>
          </w:tcPr>
          <w:p w:rsidR="00301966" w:rsidRPr="004B148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B148F" w:rsidTr="009426A7">
        <w:trPr>
          <w:trHeight w:val="260"/>
        </w:trPr>
        <w:tc>
          <w:tcPr>
            <w:tcW w:w="5211" w:type="dxa"/>
          </w:tcPr>
          <w:p w:rsidR="00301966" w:rsidRPr="004B148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B148F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9405" w:type="dxa"/>
          </w:tcPr>
          <w:p w:rsidR="00301966" w:rsidRPr="004B148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E6342" w:rsidRPr="00FE6342" w:rsidRDefault="00FE6342" w:rsidP="004B148F">
      <w:pPr>
        <w:pStyle w:val="NoSpacing"/>
      </w:pPr>
    </w:p>
    <w:sectPr w:rsidR="00FE6342" w:rsidRPr="00FE6342" w:rsidSect="004B148F">
      <w:footerReference w:type="default" r:id="rId8"/>
      <w:pgSz w:w="15840" w:h="12240" w:orient="landscape"/>
      <w:pgMar w:top="720" w:right="720" w:bottom="720" w:left="720" w:header="27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59" w:rsidRDefault="00523659" w:rsidP="0084048A">
      <w:r>
        <w:separator/>
      </w:r>
    </w:p>
  </w:endnote>
  <w:endnote w:type="continuationSeparator" w:id="0">
    <w:p w:rsidR="00523659" w:rsidRDefault="00523659" w:rsidP="008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F" w:rsidRDefault="004B148F" w:rsidP="004B148F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95798E" w:rsidRPr="0095798E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  <w:p w:rsidR="004B148F" w:rsidRDefault="004B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59" w:rsidRDefault="00523659" w:rsidP="0084048A">
      <w:r>
        <w:separator/>
      </w:r>
    </w:p>
  </w:footnote>
  <w:footnote w:type="continuationSeparator" w:id="0">
    <w:p w:rsidR="00523659" w:rsidRDefault="00523659" w:rsidP="0084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EDC"/>
    <w:multiLevelType w:val="hybridMultilevel"/>
    <w:tmpl w:val="4ED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05F"/>
    <w:multiLevelType w:val="hybridMultilevel"/>
    <w:tmpl w:val="7A381836"/>
    <w:lvl w:ilvl="0" w:tplc="0BCC0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3316390"/>
    <w:multiLevelType w:val="hybridMultilevel"/>
    <w:tmpl w:val="281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F7D"/>
    <w:multiLevelType w:val="hybridMultilevel"/>
    <w:tmpl w:val="5B3E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0DB0"/>
    <w:multiLevelType w:val="hybridMultilevel"/>
    <w:tmpl w:val="4ED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C48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1FB"/>
    <w:multiLevelType w:val="hybridMultilevel"/>
    <w:tmpl w:val="33F0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69F"/>
    <w:multiLevelType w:val="hybridMultilevel"/>
    <w:tmpl w:val="4E78B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84C92"/>
    <w:multiLevelType w:val="hybridMultilevel"/>
    <w:tmpl w:val="F4DC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546A"/>
    <w:multiLevelType w:val="hybridMultilevel"/>
    <w:tmpl w:val="4ED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00F2"/>
    <w:multiLevelType w:val="hybridMultilevel"/>
    <w:tmpl w:val="EED61418"/>
    <w:lvl w:ilvl="0" w:tplc="643EF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B46DA"/>
    <w:multiLevelType w:val="hybridMultilevel"/>
    <w:tmpl w:val="C644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302A9"/>
    <w:multiLevelType w:val="hybridMultilevel"/>
    <w:tmpl w:val="63AE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3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22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18"/>
  </w:num>
  <w:num w:numId="22">
    <w:abstractNumId w:val="11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1B75"/>
    <w:rsid w:val="00006A0B"/>
    <w:rsid w:val="000172A5"/>
    <w:rsid w:val="00032C26"/>
    <w:rsid w:val="0003356E"/>
    <w:rsid w:val="0005770C"/>
    <w:rsid w:val="0009762D"/>
    <w:rsid w:val="000A6D7D"/>
    <w:rsid w:val="000C29E6"/>
    <w:rsid w:val="000E593B"/>
    <w:rsid w:val="000E770F"/>
    <w:rsid w:val="000E77F0"/>
    <w:rsid w:val="00150392"/>
    <w:rsid w:val="001575EC"/>
    <w:rsid w:val="00174416"/>
    <w:rsid w:val="001A1C4E"/>
    <w:rsid w:val="001D75D6"/>
    <w:rsid w:val="00226628"/>
    <w:rsid w:val="002369D7"/>
    <w:rsid w:val="00256AC6"/>
    <w:rsid w:val="002C2F90"/>
    <w:rsid w:val="002E146E"/>
    <w:rsid w:val="002E211A"/>
    <w:rsid w:val="00301966"/>
    <w:rsid w:val="00314F69"/>
    <w:rsid w:val="00317179"/>
    <w:rsid w:val="00320910"/>
    <w:rsid w:val="0036209A"/>
    <w:rsid w:val="003B75B2"/>
    <w:rsid w:val="003D1D42"/>
    <w:rsid w:val="003D4828"/>
    <w:rsid w:val="003F1FED"/>
    <w:rsid w:val="00404174"/>
    <w:rsid w:val="0047512D"/>
    <w:rsid w:val="0049648C"/>
    <w:rsid w:val="004A4264"/>
    <w:rsid w:val="004A4B8D"/>
    <w:rsid w:val="004A6377"/>
    <w:rsid w:val="004B148F"/>
    <w:rsid w:val="004D2349"/>
    <w:rsid w:val="004D5302"/>
    <w:rsid w:val="005071EC"/>
    <w:rsid w:val="005139C6"/>
    <w:rsid w:val="00523659"/>
    <w:rsid w:val="00524EBC"/>
    <w:rsid w:val="00540E9B"/>
    <w:rsid w:val="005509E1"/>
    <w:rsid w:val="00594DF4"/>
    <w:rsid w:val="006073D0"/>
    <w:rsid w:val="00640DD2"/>
    <w:rsid w:val="00665646"/>
    <w:rsid w:val="00665D49"/>
    <w:rsid w:val="006B69DF"/>
    <w:rsid w:val="006E0CAB"/>
    <w:rsid w:val="00714CFC"/>
    <w:rsid w:val="007879EB"/>
    <w:rsid w:val="007A35E2"/>
    <w:rsid w:val="007B3DC7"/>
    <w:rsid w:val="007F549D"/>
    <w:rsid w:val="007F6762"/>
    <w:rsid w:val="00825110"/>
    <w:rsid w:val="008342A8"/>
    <w:rsid w:val="00836D83"/>
    <w:rsid w:val="0084048A"/>
    <w:rsid w:val="00854D32"/>
    <w:rsid w:val="008A5FD8"/>
    <w:rsid w:val="008B02CC"/>
    <w:rsid w:val="00900719"/>
    <w:rsid w:val="009030E0"/>
    <w:rsid w:val="00906969"/>
    <w:rsid w:val="00927476"/>
    <w:rsid w:val="00937227"/>
    <w:rsid w:val="00940DCA"/>
    <w:rsid w:val="009426A7"/>
    <w:rsid w:val="00943CA9"/>
    <w:rsid w:val="0095798E"/>
    <w:rsid w:val="009864C7"/>
    <w:rsid w:val="00A046D4"/>
    <w:rsid w:val="00A22039"/>
    <w:rsid w:val="00A26F02"/>
    <w:rsid w:val="00A46ABE"/>
    <w:rsid w:val="00A87CEE"/>
    <w:rsid w:val="00AB019B"/>
    <w:rsid w:val="00AB7228"/>
    <w:rsid w:val="00AC30B9"/>
    <w:rsid w:val="00B41447"/>
    <w:rsid w:val="00B42E2C"/>
    <w:rsid w:val="00BC2DC9"/>
    <w:rsid w:val="00BD15F1"/>
    <w:rsid w:val="00C0441F"/>
    <w:rsid w:val="00C0586B"/>
    <w:rsid w:val="00C109A8"/>
    <w:rsid w:val="00C131A5"/>
    <w:rsid w:val="00C16416"/>
    <w:rsid w:val="00C254C9"/>
    <w:rsid w:val="00C56067"/>
    <w:rsid w:val="00C75FF5"/>
    <w:rsid w:val="00C81EFB"/>
    <w:rsid w:val="00C931BF"/>
    <w:rsid w:val="00CA5E5F"/>
    <w:rsid w:val="00CD5047"/>
    <w:rsid w:val="00CD544B"/>
    <w:rsid w:val="00CE55DD"/>
    <w:rsid w:val="00D02993"/>
    <w:rsid w:val="00D049D4"/>
    <w:rsid w:val="00D37F68"/>
    <w:rsid w:val="00D40C60"/>
    <w:rsid w:val="00D461A5"/>
    <w:rsid w:val="00D54493"/>
    <w:rsid w:val="00D62212"/>
    <w:rsid w:val="00D74AD0"/>
    <w:rsid w:val="00DC63ED"/>
    <w:rsid w:val="00DC66F4"/>
    <w:rsid w:val="00DE2C80"/>
    <w:rsid w:val="00E104D6"/>
    <w:rsid w:val="00E6305A"/>
    <w:rsid w:val="00E84F71"/>
    <w:rsid w:val="00EA7C0F"/>
    <w:rsid w:val="00EF24BB"/>
    <w:rsid w:val="00F0139D"/>
    <w:rsid w:val="00F06CB6"/>
    <w:rsid w:val="00F14B36"/>
    <w:rsid w:val="00F452D5"/>
    <w:rsid w:val="00F7770E"/>
    <w:rsid w:val="00F8167F"/>
    <w:rsid w:val="00FE6342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9265F8"/>
  <w15:docId w15:val="{A69CBED9-656F-45BD-8F33-88CEE44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6342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8A"/>
  </w:style>
  <w:style w:type="paragraph" w:styleId="Footer">
    <w:name w:val="footer"/>
    <w:basedOn w:val="Normal"/>
    <w:link w:val="FooterChar"/>
    <w:uiPriority w:val="99"/>
    <w:unhideWhenUsed/>
    <w:rsid w:val="0084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2</cp:revision>
  <cp:lastPrinted>2016-10-02T23:05:00Z</cp:lastPrinted>
  <dcterms:created xsi:type="dcterms:W3CDTF">2016-11-09T13:52:00Z</dcterms:created>
  <dcterms:modified xsi:type="dcterms:W3CDTF">2016-11-09T13:52:00Z</dcterms:modified>
</cp:coreProperties>
</file>